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7A88" w:rsidRDefault="000B55DF">
      <w:r w:rsidRPr="002435BE">
        <w:rPr>
          <w:noProof/>
        </w:rPr>
        <w:drawing>
          <wp:inline distT="0" distB="0" distL="0" distR="0" wp14:anchorId="20DBC6C4" wp14:editId="2A64FDE8">
            <wp:extent cx="6120130" cy="82169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21690"/>
                    </a:xfrm>
                    <a:prstGeom prst="rect">
                      <a:avLst/>
                    </a:prstGeom>
                  </pic:spPr>
                </pic:pic>
              </a:graphicData>
            </a:graphic>
          </wp:inline>
        </w:drawing>
      </w:r>
      <w:bookmarkStart w:id="0" w:name="_GoBack"/>
      <w:bookmarkEnd w:id="0"/>
    </w:p>
    <w:tbl>
      <w:tblPr>
        <w:tblStyle w:val="a"/>
        <w:tblW w:w="9854"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7371"/>
        <w:gridCol w:w="1241"/>
      </w:tblGrid>
      <w:tr w:rsidR="00917A88">
        <w:tc>
          <w:tcPr>
            <w:tcW w:w="1242" w:type="dxa"/>
            <w:tcBorders>
              <w:top w:val="nil"/>
              <w:left w:val="nil"/>
              <w:bottom w:val="nil"/>
              <w:right w:val="nil"/>
            </w:tcBorders>
          </w:tcPr>
          <w:bookmarkStart w:id="1" w:name="_heading=h.6zrh054u6qv6" w:colFirst="0" w:colLast="0"/>
          <w:bookmarkEnd w:id="1"/>
          <w:p w:rsidR="00917A88" w:rsidRDefault="007C573E">
            <w:pPr>
              <w:spacing w:after="0" w:line="240" w:lineRule="auto"/>
              <w:jc w:val="center"/>
              <w:rPr>
                <w:rFonts w:ascii="Bookman Old Style" w:eastAsia="Bookman Old Style" w:hAnsi="Bookman Old Style" w:cs="Bookman Old Style"/>
                <w:b/>
                <w:bCs/>
                <w:i/>
                <w:iCs/>
                <w:sz w:val="32"/>
                <w:szCs w:val="32"/>
              </w:rPr>
            </w:pPr>
            <w:r>
              <w:rPr>
                <w:rFonts w:ascii="Bookman Old Style" w:eastAsia="Bookman Old Style" w:hAnsi="Bookman Old Style" w:cs="Bookman Old Style"/>
                <w:b/>
                <w:bCs/>
                <w:i/>
                <w:iCs/>
                <w:noProof/>
                <w:sz w:val="32"/>
                <w:szCs w:val="32"/>
              </w:rPr>
              <mc:AlternateContent>
                <mc:Choice Requires="wps">
                  <w:drawing>
                    <wp:inline distT="0" distB="0" distL="0" distR="0">
                      <wp:extent cx="593725" cy="669925"/>
                      <wp:effectExtent l="0" t="0" r="0" b="0"/>
                      <wp:docPr id="22" name=""/>
                      <wp:cNvGraphicFramePr/>
                      <a:graphic xmlns:a="http://schemas.openxmlformats.org/drawingml/2006/main">
                        <a:graphicData uri="http://schemas.microsoft.com/office/word/2010/wordprocessingShape">
                          <wps:wsp>
                            <wps:cNvSpPr/>
                            <wps:spPr>
                              <a:xfrm>
                                <a:off x="5053900" y="3449800"/>
                                <a:ext cx="584200" cy="660400"/>
                              </a:xfrm>
                              <a:prstGeom prst="rect">
                                <a:avLst/>
                              </a:prstGeom>
                              <a:noFill/>
                              <a:ln>
                                <a:noFill/>
                              </a:ln>
                            </wps:spPr>
                            <wps:txbx>
                              <w:txbxContent>
                                <w:p w:rsidR="00917A88" w:rsidRDefault="00917A8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id="_x0000_s1026" style="width:46.75pt;height:5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" filled="f" stroked="f">
                      <v:textbox inset="2.53958mm,2.53958mm,2.53958mm,2.53958mm">
                        <w:txbxContent>
                          <w:p w:rsidR="00917A88" w:rsidRDefault="00917A88">
                            <w:pPr>
                              <w:spacing w:after="0" w:line="240" w:lineRule="auto"/>
                              <w:textDirection w:val="btLr"/>
                            </w:pPr>
                          </w:p>
                        </w:txbxContent>
                      </v:textbox>
                      <w10:anchorlock/>
                    </v:rect>
                  </w:pict>
                </mc:Fallback>
              </mc:AlternateConten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581025" cy="657225"/>
                  <wp:effectExtent l="0" t="0" r="0" b="0"/>
                  <wp:wrapNone/>
                  <wp:docPr id="23" name="image2.jpg" descr="logo istruzione_it"/>
                  <wp:cNvGraphicFramePr/>
                  <a:graphic xmlns:a="http://schemas.openxmlformats.org/drawingml/2006/main">
                    <a:graphicData uri="http://schemas.openxmlformats.org/drawingml/2006/picture">
                      <pic:pic xmlns:pic="http://schemas.openxmlformats.org/drawingml/2006/picture">
                        <pic:nvPicPr>
                          <pic:cNvPr id="0" name="image2.jpg" descr="logo istruzione_it"/>
                          <pic:cNvPicPr preferRelativeResize="0"/>
                        </pic:nvPicPr>
                        <pic:blipFill>
                          <a:blip r:embed="rId9"/>
                          <a:srcRect/>
                          <a:stretch>
                            <a:fillRect/>
                          </a:stretch>
                        </pic:blipFill>
                        <pic:spPr>
                          <a:xfrm>
                            <a:off x="0" y="0"/>
                            <a:ext cx="581025" cy="657225"/>
                          </a:xfrm>
                          <a:prstGeom prst="rect">
                            <a:avLst/>
                          </a:prstGeom>
                          <a:ln/>
                        </pic:spPr>
                      </pic:pic>
                    </a:graphicData>
                  </a:graphic>
                </wp:anchor>
              </w:drawing>
            </w:r>
          </w:p>
        </w:tc>
        <w:tc>
          <w:tcPr>
            <w:tcW w:w="7371" w:type="dxa"/>
            <w:tcBorders>
              <w:top w:val="nil"/>
              <w:left w:val="nil"/>
              <w:bottom w:val="nil"/>
              <w:right w:val="nil"/>
            </w:tcBorders>
          </w:tcPr>
          <w:p w:rsidR="00917A88" w:rsidRDefault="007C573E">
            <w:pPr>
              <w:spacing w:after="0" w:line="240" w:lineRule="auto"/>
              <w:jc w:val="center"/>
              <w:rPr>
                <w:rFonts w:ascii="Bookman Old Style" w:eastAsia="Bookman Old Style" w:hAnsi="Bookman Old Style" w:cs="Bookman Old Style"/>
                <w:b/>
                <w:bCs/>
                <w:i/>
                <w:iCs/>
                <w:sz w:val="28"/>
                <w:szCs w:val="28"/>
              </w:rPr>
            </w:pPr>
            <w:r>
              <w:rPr>
                <w:rFonts w:ascii="Bookman Old Style" w:eastAsia="Bookman Old Style" w:hAnsi="Bookman Old Style" w:cs="Bookman Old Style"/>
                <w:b/>
                <w:bCs/>
                <w:i/>
                <w:iCs/>
                <w:sz w:val="28"/>
                <w:szCs w:val="28"/>
              </w:rPr>
              <w:t>LICEO CLASSICO STATALE “F. CAPECE”</w:t>
            </w:r>
          </w:p>
          <w:p w:rsidR="00917A88" w:rsidRDefault="007C573E">
            <w:pPr>
              <w:spacing w:after="0" w:line="240" w:lineRule="auto"/>
              <w:jc w:val="center"/>
              <w:rPr>
                <w:rFonts w:ascii="Bookman Old Style" w:eastAsia="Bookman Old Style" w:hAnsi="Bookman Old Style" w:cs="Bookman Old Style"/>
                <w:i/>
                <w:iCs/>
              </w:rPr>
            </w:pPr>
            <w:r>
              <w:rPr>
                <w:rFonts w:ascii="Bookman Old Style" w:eastAsia="Bookman Old Style" w:hAnsi="Bookman Old Style" w:cs="Bookman Old Style"/>
                <w:i/>
                <w:iCs/>
              </w:rPr>
              <w:t>Indirizzi: Classico, Scientifico Ordinario, Scientifico Sportivo,</w:t>
            </w:r>
          </w:p>
          <w:p w:rsidR="00917A88" w:rsidRDefault="007C573E">
            <w:pPr>
              <w:spacing w:after="0" w:line="240" w:lineRule="auto"/>
              <w:jc w:val="center"/>
              <w:rPr>
                <w:rFonts w:ascii="Bookman Old Style" w:eastAsia="Bookman Old Style" w:hAnsi="Bookman Old Style" w:cs="Bookman Old Style"/>
                <w:b/>
                <w:bCs/>
                <w:i/>
                <w:iCs/>
                <w:sz w:val="24"/>
                <w:szCs w:val="24"/>
              </w:rPr>
            </w:pPr>
            <w:r>
              <w:rPr>
                <w:rFonts w:ascii="Bookman Old Style" w:eastAsia="Bookman Old Style" w:hAnsi="Bookman Old Style" w:cs="Bookman Old Style"/>
                <w:i/>
                <w:iCs/>
              </w:rPr>
              <w:t xml:space="preserve">Linguistico </w:t>
            </w:r>
            <w:proofErr w:type="spellStart"/>
            <w:r>
              <w:rPr>
                <w:rFonts w:ascii="Bookman Old Style" w:eastAsia="Bookman Old Style" w:hAnsi="Bookman Old Style" w:cs="Bookman Old Style"/>
                <w:i/>
                <w:iCs/>
              </w:rPr>
              <w:t>EsaBac</w:t>
            </w:r>
            <w:proofErr w:type="spellEnd"/>
            <w:r>
              <w:rPr>
                <w:rFonts w:ascii="Bookman Old Style" w:eastAsia="Bookman Old Style" w:hAnsi="Bookman Old Style" w:cs="Bookman Old Style"/>
                <w:i/>
                <w:iCs/>
              </w:rPr>
              <w:t>, Linguistico Internazionale Spagnolo</w:t>
            </w:r>
          </w:p>
        </w:tc>
        <w:tc>
          <w:tcPr>
            <w:tcW w:w="1241" w:type="dxa"/>
            <w:tcBorders>
              <w:top w:val="nil"/>
              <w:left w:val="nil"/>
              <w:bottom w:val="nil"/>
              <w:right w:val="nil"/>
            </w:tcBorders>
          </w:tcPr>
          <w:p w:rsidR="00917A88" w:rsidRDefault="007C573E">
            <w:pPr>
              <w:spacing w:after="0" w:line="240" w:lineRule="auto"/>
              <w:jc w:val="center"/>
              <w:rPr>
                <w:rFonts w:ascii="Bookman Old Style" w:eastAsia="Bookman Old Style" w:hAnsi="Bookman Old Style" w:cs="Bookman Old Style"/>
                <w:b/>
                <w:bCs/>
                <w:i/>
                <w:iCs/>
                <w:sz w:val="32"/>
                <w:szCs w:val="32"/>
              </w:rPr>
            </w:pPr>
            <w:r>
              <w:rPr>
                <w:rFonts w:ascii="Times New Roman" w:eastAsia="Times New Roman" w:hAnsi="Times New Roman" w:cs="Times New Roman"/>
                <w:b/>
                <w:bCs/>
                <w:noProof/>
                <w:sz w:val="32"/>
                <w:szCs w:val="32"/>
              </w:rPr>
              <w:drawing>
                <wp:inline distT="0" distB="0" distL="0" distR="0">
                  <wp:extent cx="514350" cy="7112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4350" cy="711200"/>
                          </a:xfrm>
                          <a:prstGeom prst="rect">
                            <a:avLst/>
                          </a:prstGeom>
                          <a:ln/>
                        </pic:spPr>
                      </pic:pic>
                    </a:graphicData>
                  </a:graphic>
                </wp:inline>
              </w:drawing>
            </w:r>
          </w:p>
        </w:tc>
      </w:tr>
      <w:tr w:rsidR="00917A88">
        <w:tc>
          <w:tcPr>
            <w:tcW w:w="9854" w:type="dxa"/>
            <w:gridSpan w:val="3"/>
            <w:tcBorders>
              <w:top w:val="nil"/>
              <w:left w:val="nil"/>
              <w:bottom w:val="nil"/>
              <w:right w:val="nil"/>
            </w:tcBorders>
          </w:tcPr>
          <w:p w:rsidR="00917A88" w:rsidRDefault="007C573E">
            <w:pPr>
              <w:spacing w:after="0" w:line="240" w:lineRule="auto"/>
              <w:jc w:val="center"/>
              <w:rPr>
                <w:rFonts w:ascii="Bookman Old Style" w:eastAsia="Bookman Old Style" w:hAnsi="Bookman Old Style" w:cs="Bookman Old Style"/>
                <w:i/>
                <w:iCs/>
                <w:sz w:val="18"/>
                <w:szCs w:val="18"/>
              </w:rPr>
            </w:pPr>
            <w:r>
              <w:rPr>
                <w:rFonts w:ascii="Bookman Old Style" w:eastAsia="Bookman Old Style" w:hAnsi="Bookman Old Style" w:cs="Bookman Old Style"/>
                <w:i/>
                <w:iCs/>
                <w:sz w:val="18"/>
                <w:szCs w:val="18"/>
              </w:rPr>
              <w:t>Piazza A. Moro, 29 - 73024 Maglie (Le)</w:t>
            </w:r>
          </w:p>
        </w:tc>
      </w:tr>
      <w:tr w:rsidR="00917A88">
        <w:tc>
          <w:tcPr>
            <w:tcW w:w="9854" w:type="dxa"/>
            <w:gridSpan w:val="3"/>
            <w:tcBorders>
              <w:top w:val="nil"/>
              <w:left w:val="nil"/>
              <w:bottom w:val="nil"/>
              <w:right w:val="nil"/>
            </w:tcBorders>
          </w:tcPr>
          <w:p w:rsidR="00917A88" w:rsidRDefault="007C573E">
            <w:pPr>
              <w:spacing w:after="0" w:line="240" w:lineRule="auto"/>
              <w:jc w:val="center"/>
              <w:rPr>
                <w:rFonts w:ascii="Bookman Old Style" w:eastAsia="Bookman Old Style" w:hAnsi="Bookman Old Style" w:cs="Bookman Old Style"/>
                <w:i/>
                <w:iCs/>
                <w:sz w:val="18"/>
                <w:szCs w:val="18"/>
              </w:rPr>
            </w:pPr>
            <w:r>
              <w:rPr>
                <w:rFonts w:ascii="Bookman Old Style" w:eastAsia="Bookman Old Style" w:hAnsi="Bookman Old Style" w:cs="Bookman Old Style"/>
                <w:i/>
                <w:iCs/>
                <w:sz w:val="18"/>
                <w:szCs w:val="18"/>
              </w:rPr>
              <w:t>Tel.0836/484301-Fax 0836/484302</w:t>
            </w:r>
          </w:p>
        </w:tc>
      </w:tr>
      <w:tr w:rsidR="00917A88">
        <w:tc>
          <w:tcPr>
            <w:tcW w:w="9854" w:type="dxa"/>
            <w:gridSpan w:val="3"/>
            <w:tcBorders>
              <w:top w:val="nil"/>
              <w:left w:val="nil"/>
              <w:bottom w:val="nil"/>
              <w:right w:val="nil"/>
            </w:tcBorders>
          </w:tcPr>
          <w:p w:rsidR="00917A88" w:rsidRDefault="00917A88">
            <w:pPr>
              <w:widowControl w:val="0"/>
              <w:pBdr>
                <w:top w:val="nil"/>
                <w:left w:val="nil"/>
                <w:bottom w:val="nil"/>
                <w:right w:val="nil"/>
                <w:between w:val="nil"/>
              </w:pBdr>
              <w:spacing w:after="0" w:line="276" w:lineRule="auto"/>
              <w:rPr>
                <w:rFonts w:ascii="Bookman Old Style" w:eastAsia="Bookman Old Style" w:hAnsi="Bookman Old Style" w:cs="Bookman Old Style"/>
                <w:i/>
                <w:iCs/>
                <w:sz w:val="18"/>
                <w:szCs w:val="18"/>
              </w:rPr>
            </w:pPr>
          </w:p>
          <w:tbl>
            <w:tblPr>
              <w:tblStyle w:val="a0"/>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917A88">
              <w:tc>
                <w:tcPr>
                  <w:tcW w:w="9854" w:type="dxa"/>
                  <w:tcBorders>
                    <w:top w:val="nil"/>
                    <w:left w:val="nil"/>
                    <w:bottom w:val="nil"/>
                    <w:right w:val="nil"/>
                  </w:tcBorders>
                </w:tcPr>
                <w:p w:rsidR="00917A88" w:rsidRDefault="007C573E">
                  <w:pPr>
                    <w:spacing w:after="0" w:line="240" w:lineRule="auto"/>
                    <w:jc w:val="center"/>
                    <w:rPr>
                      <w:rFonts w:ascii="Bookman Old Style" w:eastAsia="Bookman Old Style" w:hAnsi="Bookman Old Style" w:cs="Bookman Old Style"/>
                      <w:i/>
                      <w:iCs/>
                      <w:sz w:val="18"/>
                      <w:szCs w:val="18"/>
                    </w:rPr>
                  </w:pPr>
                  <w:r>
                    <w:rPr>
                      <w:rFonts w:ascii="Bookman Old Style" w:eastAsia="Bookman Old Style" w:hAnsi="Bookman Old Style" w:cs="Bookman Old Style"/>
                      <w:i/>
                      <w:iCs/>
                      <w:sz w:val="18"/>
                      <w:szCs w:val="18"/>
                    </w:rPr>
                    <w:t>web: www.liceocapece.edu.it – email: lepc01000g@istruzione.it</w:t>
                  </w:r>
                </w:p>
              </w:tc>
            </w:tr>
            <w:tr w:rsidR="00917A88">
              <w:tc>
                <w:tcPr>
                  <w:tcW w:w="9854" w:type="dxa"/>
                  <w:tcBorders>
                    <w:top w:val="nil"/>
                    <w:left w:val="nil"/>
                    <w:bottom w:val="nil"/>
                    <w:right w:val="nil"/>
                  </w:tcBorders>
                </w:tcPr>
                <w:p w:rsidR="00917A88" w:rsidRDefault="007C573E">
                  <w:pPr>
                    <w:spacing w:after="0" w:line="240" w:lineRule="auto"/>
                    <w:jc w:val="center"/>
                    <w:rPr>
                      <w:rFonts w:ascii="Bookman Old Style" w:eastAsia="Bookman Old Style" w:hAnsi="Bookman Old Style" w:cs="Bookman Old Style"/>
                      <w:i/>
                      <w:iCs/>
                      <w:sz w:val="18"/>
                      <w:szCs w:val="18"/>
                    </w:rPr>
                  </w:pPr>
                  <w:r>
                    <w:rPr>
                      <w:rFonts w:ascii="Bookman Old Style" w:eastAsia="Bookman Old Style" w:hAnsi="Bookman Old Style" w:cs="Bookman Old Style"/>
                      <w:i/>
                      <w:iCs/>
                      <w:sz w:val="18"/>
                      <w:szCs w:val="18"/>
                    </w:rPr>
                    <w:t>Posta certificata: lepc01000g@pec.istruzione.it</w:t>
                  </w:r>
                </w:p>
              </w:tc>
            </w:tr>
          </w:tbl>
          <w:p w:rsidR="00917A88" w:rsidRDefault="00917A88">
            <w:pPr>
              <w:spacing w:after="0" w:line="240" w:lineRule="auto"/>
              <w:jc w:val="center"/>
              <w:rPr>
                <w:rFonts w:ascii="Bookman Old Style" w:eastAsia="Bookman Old Style" w:hAnsi="Bookman Old Style" w:cs="Bookman Old Style"/>
                <w:i/>
                <w:iCs/>
                <w:sz w:val="18"/>
                <w:szCs w:val="18"/>
              </w:rPr>
            </w:pPr>
          </w:p>
        </w:tc>
      </w:tr>
    </w:tbl>
    <w:p w:rsidR="00917A88" w:rsidRDefault="007C573E">
      <w:pPr>
        <w:widowControl w:val="0"/>
        <w:spacing w:before="156" w:after="0" w:line="240" w:lineRule="auto"/>
        <w:ind w:left="-141" w:right="138"/>
        <w:jc w:val="both"/>
        <w:rPr>
          <w:rFonts w:ascii="Bookman Old Style" w:eastAsia="Bookman Old Style" w:hAnsi="Bookman Old Style" w:cs="Bookman Old Style"/>
          <w:sz w:val="18"/>
          <w:szCs w:val="18"/>
        </w:rPr>
      </w:pPr>
      <w:r>
        <w:rPr>
          <w:rFonts w:ascii="Times New Roman" w:eastAsia="Times New Roman" w:hAnsi="Times New Roman" w:cs="Times New Roman"/>
          <w:i/>
          <w:iCs/>
          <w:sz w:val="24"/>
          <w:szCs w:val="24"/>
        </w:rPr>
        <w:t>Piano Nazionale Cinema e Immagini per la Scuola (CIPS) promosso da Ministero dell’Istruzione e del Merito e Ministero della Cultura, Bando relativo alla concessione di contributi per le attività “Il linguaggio cinematografico e audiovisivo come oggetto e strumento di educazione e formazione”, Azione - A.1 “</w:t>
      </w:r>
      <w:proofErr w:type="spellStart"/>
      <w:r>
        <w:rPr>
          <w:rFonts w:ascii="Times New Roman" w:eastAsia="Times New Roman" w:hAnsi="Times New Roman" w:cs="Times New Roman"/>
          <w:i/>
          <w:iCs/>
          <w:sz w:val="24"/>
          <w:szCs w:val="24"/>
        </w:rPr>
        <w:t>CinemaScuola</w:t>
      </w:r>
      <w:proofErr w:type="spellEnd"/>
      <w:r>
        <w:rPr>
          <w:rFonts w:ascii="Times New Roman" w:eastAsia="Times New Roman" w:hAnsi="Times New Roman" w:cs="Times New Roman"/>
          <w:i/>
          <w:iCs/>
          <w:sz w:val="24"/>
          <w:szCs w:val="24"/>
        </w:rPr>
        <w:t xml:space="preserve"> LAB – azione destinata alle istituzioni scolastiche secondarie di I e II grado”</w:t>
      </w:r>
      <w:r w:rsidR="00467A75" w:rsidRPr="00467A75">
        <w:rPr>
          <w:i/>
          <w:iCs/>
        </w:rPr>
        <w:t xml:space="preserve"> </w:t>
      </w:r>
      <w:r w:rsidR="00467A75">
        <w:rPr>
          <w:i/>
          <w:iCs/>
        </w:rPr>
        <w:t>AAF_Azi_007516</w:t>
      </w:r>
    </w:p>
    <w:p w:rsidR="00917A88" w:rsidRDefault="00917A88">
      <w:pPr>
        <w:spacing w:after="0" w:line="276" w:lineRule="auto"/>
        <w:ind w:left="6946"/>
        <w:jc w:val="both"/>
        <w:rPr>
          <w:rFonts w:ascii="Bookman Old Style" w:eastAsia="Bookman Old Style" w:hAnsi="Bookman Old Style" w:cs="Bookman Old Style"/>
          <w:b/>
          <w:bCs/>
          <w:sz w:val="18"/>
          <w:szCs w:val="18"/>
        </w:rPr>
      </w:pPr>
    </w:p>
    <w:p w:rsidR="00917A88" w:rsidRDefault="007C573E">
      <w:pPr>
        <w:spacing w:after="0" w:line="276" w:lineRule="auto"/>
        <w:ind w:left="6946"/>
        <w:jc w:val="right"/>
        <w:rPr>
          <w:rFonts w:ascii="Bookman Old Style" w:eastAsia="Bookman Old Style" w:hAnsi="Bookman Old Style" w:cs="Bookman Old Style"/>
          <w:b/>
          <w:bCs/>
          <w:u w:val="single"/>
        </w:rPr>
      </w:pPr>
      <w:r>
        <w:rPr>
          <w:rFonts w:ascii="Bookman Old Style" w:eastAsia="Bookman Old Style" w:hAnsi="Bookman Old Style" w:cs="Bookman Old Style"/>
          <w:b/>
          <w:bCs/>
          <w:u w:val="single"/>
        </w:rPr>
        <w:t>Allegato C</w:t>
      </w:r>
    </w:p>
    <w:p w:rsidR="00917A88" w:rsidRDefault="007C573E">
      <w:pPr>
        <w:jc w:val="both"/>
        <w:rPr>
          <w:rFonts w:ascii="Times New Roman" w:eastAsia="Times New Roman" w:hAnsi="Times New Roman" w:cs="Times New Roman"/>
          <w:color w:val="FF0000"/>
        </w:rPr>
      </w:pPr>
      <w:bookmarkStart w:id="2" w:name="_heading=h.k5jydlk30udm" w:colFirst="0" w:colLast="0"/>
      <w:bookmarkEnd w:id="2"/>
      <w:r>
        <w:rPr>
          <w:rFonts w:ascii="Times New Roman" w:eastAsia="Times New Roman" w:hAnsi="Times New Roman" w:cs="Times New Roman"/>
          <w:b/>
          <w:bCs/>
        </w:rPr>
        <w:t xml:space="preserve">Avviso </w:t>
      </w:r>
      <w:r>
        <w:rPr>
          <w:rFonts w:ascii="Times New Roman" w:eastAsia="Times New Roman" w:hAnsi="Times New Roman" w:cs="Times New Roman"/>
        </w:rPr>
        <w:t xml:space="preserve">interno per la </w:t>
      </w:r>
      <w:r>
        <w:rPr>
          <w:rFonts w:ascii="Times New Roman" w:eastAsia="Times New Roman" w:hAnsi="Times New Roman" w:cs="Times New Roman"/>
          <w:b/>
          <w:bCs/>
        </w:rPr>
        <w:t>selezione TUTOR nell’ambito del progetto “Segnali di equilibrio”</w:t>
      </w:r>
      <w:r>
        <w:rPr>
          <w:rFonts w:ascii="Times New Roman" w:eastAsia="Times New Roman" w:hAnsi="Times New Roman" w:cs="Times New Roman"/>
        </w:rPr>
        <w:t xml:space="preserve">, Piano Nazionale Cinema e Immagini per la Scuola (CIPS) promosso da Ministero dell’Istruzione e del Merito e Ministero della Cultura, Bando relativo alla concessione di contributi per le attività “Il linguaggio cinematografico e audiovisivo come oggetto e strumento di educazione e formazione” , Azione - A.1 “Cinema Scuola LAB – azione destinata alle istituzioni scolastiche secondarie di I e II grado” curato dall’Istituto scolastico capofila di rete Liceo Classico Statale “F. </w:t>
      </w:r>
      <w:proofErr w:type="spellStart"/>
      <w:r>
        <w:rPr>
          <w:rFonts w:ascii="Times New Roman" w:eastAsia="Times New Roman" w:hAnsi="Times New Roman" w:cs="Times New Roman"/>
        </w:rPr>
        <w:t>Capece</w:t>
      </w:r>
      <w:proofErr w:type="spellEnd"/>
      <w:r>
        <w:rPr>
          <w:rFonts w:ascii="Times New Roman" w:eastAsia="Times New Roman" w:hAnsi="Times New Roman" w:cs="Times New Roman"/>
        </w:rPr>
        <w:t>” di Maglie con gli Istituti scolastici partner IISS “La Porta/Falcone- Borsellino” di Galatina e IISS “E. Medi” di Galatone.</w:t>
      </w:r>
    </w:p>
    <w:p w:rsidR="00917A88" w:rsidRDefault="00917A88">
      <w:pPr>
        <w:jc w:val="both"/>
        <w:rPr>
          <w:rFonts w:ascii="Bookman Old Style" w:eastAsia="Bookman Old Style" w:hAnsi="Bookman Old Style" w:cs="Bookman Old Style"/>
          <w:i/>
          <w:iCs/>
          <w:sz w:val="18"/>
          <w:szCs w:val="18"/>
        </w:rPr>
      </w:pPr>
    </w:p>
    <w:p w:rsidR="00917A88" w:rsidRDefault="007C573E">
      <w:pPr>
        <w:spacing w:after="0" w:line="240" w:lineRule="auto"/>
        <w:rPr>
          <w:rFonts w:ascii="Bookman Old Style" w:eastAsia="Bookman Old Style" w:hAnsi="Bookman Old Style" w:cs="Bookman Old Style"/>
          <w:b/>
          <w:bCs/>
          <w:color w:val="000000"/>
          <w:sz w:val="18"/>
          <w:szCs w:val="18"/>
        </w:rPr>
      </w:pPr>
      <w:r>
        <w:rPr>
          <w:rFonts w:ascii="Bookman Old Style" w:eastAsia="Bookman Old Style" w:hAnsi="Bookman Old Style" w:cs="Bookman Old Style"/>
          <w:b/>
          <w:bCs/>
          <w:color w:val="000000"/>
          <w:sz w:val="18"/>
          <w:szCs w:val="18"/>
        </w:rPr>
        <w:t xml:space="preserve">DICHIARAZIONE DI INESISTENZA DI CAUSE DI INCOMPATIBILITA’, DI CONFLITTO DI INTERESSI E DI ASTENSIONE </w:t>
      </w:r>
    </w:p>
    <w:p w:rsidR="00917A88" w:rsidRDefault="00917A88">
      <w:pPr>
        <w:spacing w:after="0" w:line="240" w:lineRule="auto"/>
        <w:rPr>
          <w:rFonts w:ascii="Bookman Old Style" w:eastAsia="Bookman Old Style" w:hAnsi="Bookman Old Style" w:cs="Bookman Old Style"/>
          <w:color w:val="000000"/>
          <w:sz w:val="18"/>
          <w:szCs w:val="18"/>
        </w:rPr>
      </w:pPr>
    </w:p>
    <w:p w:rsidR="00917A88" w:rsidRDefault="00917A88">
      <w:pPr>
        <w:spacing w:after="0" w:line="480" w:lineRule="auto"/>
        <w:rPr>
          <w:rFonts w:ascii="Bookman Old Style" w:eastAsia="Bookman Old Style" w:hAnsi="Bookman Old Style" w:cs="Bookman Old Style"/>
          <w:color w:val="000000"/>
          <w:sz w:val="18"/>
          <w:szCs w:val="18"/>
        </w:rPr>
      </w:pPr>
    </w:p>
    <w:p w:rsidR="00917A88" w:rsidRDefault="007C573E">
      <w:pPr>
        <w:spacing w:after="0" w:line="480" w:lineRule="auto"/>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Il/Lasottoscritto/a________________________________________nato/a______________________________________ in data_____________________________ Codice Fiscale ________________________________________________________</w:t>
      </w:r>
    </w:p>
    <w:p w:rsidR="00917A88" w:rsidRDefault="007C573E">
      <w:pPr>
        <w:spacing w:after="0" w:line="480" w:lineRule="auto"/>
        <w:jc w:val="both"/>
        <w:rPr>
          <w:rFonts w:ascii="Bookman Old Style" w:eastAsia="Bookman Old Style" w:hAnsi="Bookman Old Style" w:cs="Bookman Old Style"/>
          <w:sz w:val="18"/>
          <w:szCs w:val="18"/>
        </w:rPr>
      </w:pPr>
      <w:bookmarkStart w:id="3" w:name="_heading=h.nqs5gs9gtd9s" w:colFirst="0" w:colLast="0"/>
      <w:bookmarkEnd w:id="3"/>
      <w:r>
        <w:rPr>
          <w:rFonts w:ascii="Bookman Old Style" w:eastAsia="Bookman Old Style" w:hAnsi="Bookman Old Style" w:cs="Bookman Old Style"/>
          <w:color w:val="000000"/>
          <w:sz w:val="18"/>
          <w:szCs w:val="18"/>
        </w:rPr>
        <w:t>in relazione all’eventuale incarico individuale da assumere nell’ambito del</w:t>
      </w:r>
      <w:r>
        <w:rPr>
          <w:rFonts w:ascii="Bookman Old Style" w:eastAsia="Bookman Old Style" w:hAnsi="Bookman Old Style" w:cs="Bookman Old Style"/>
          <w:sz w:val="18"/>
          <w:szCs w:val="18"/>
        </w:rPr>
        <w:t xml:space="preserve">l’attivazione del </w:t>
      </w:r>
      <w:r>
        <w:rPr>
          <w:rFonts w:ascii="Times New Roman" w:eastAsia="Times New Roman" w:hAnsi="Times New Roman" w:cs="Times New Roman"/>
          <w:b/>
          <w:bCs/>
        </w:rPr>
        <w:t>progetto “Segnali di equilibrio</w:t>
      </w:r>
      <w:r>
        <w:rPr>
          <w:rFonts w:ascii="Bookman Old Style" w:eastAsia="Bookman Old Style" w:hAnsi="Bookman Old Style" w:cs="Bookman Old Style"/>
          <w:sz w:val="18"/>
          <w:szCs w:val="18"/>
        </w:rPr>
        <w:t xml:space="preserve"> in qualità di: </w:t>
      </w:r>
    </w:p>
    <w:p w:rsidR="00917A88" w:rsidRDefault="00917A88">
      <w:pPr>
        <w:pBdr>
          <w:top w:val="nil"/>
          <w:left w:val="nil"/>
          <w:bottom w:val="nil"/>
          <w:right w:val="nil"/>
          <w:between w:val="nil"/>
        </w:pBdr>
        <w:spacing w:after="0" w:line="240" w:lineRule="auto"/>
        <w:rPr>
          <w:rFonts w:ascii="Bookman Old Style" w:eastAsia="Bookman Old Style" w:hAnsi="Bookman Old Style" w:cs="Bookman Old Style"/>
          <w:b/>
          <w:bCs/>
          <w:color w:val="000000"/>
          <w:sz w:val="20"/>
          <w:szCs w:val="20"/>
        </w:rPr>
      </w:pPr>
    </w:p>
    <w:p w:rsidR="00917A88" w:rsidRDefault="007C573E">
      <w:pPr>
        <w:numPr>
          <w:ilvl w:val="0"/>
          <w:numId w:val="1"/>
        </w:numPr>
        <w:pBdr>
          <w:top w:val="nil"/>
          <w:left w:val="nil"/>
          <w:bottom w:val="nil"/>
          <w:right w:val="nil"/>
          <w:between w:val="nil"/>
        </w:pBdr>
        <w:spacing w:after="0" w:line="240" w:lineRule="auto"/>
        <w:rPr>
          <w:rFonts w:ascii="Bookman Old Style" w:eastAsia="Bookman Old Style" w:hAnsi="Bookman Old Style" w:cs="Bookman Old Style"/>
          <w:b/>
          <w:bCs/>
          <w:color w:val="000000"/>
          <w:sz w:val="20"/>
          <w:szCs w:val="20"/>
        </w:rPr>
      </w:pPr>
      <w:r>
        <w:rPr>
          <w:rFonts w:ascii="Bookman Old Style" w:eastAsia="Bookman Old Style" w:hAnsi="Bookman Old Style" w:cs="Bookman Old Style"/>
          <w:b/>
          <w:bCs/>
          <w:color w:val="000000"/>
          <w:sz w:val="20"/>
          <w:szCs w:val="20"/>
        </w:rPr>
        <w:t>Tutor</w:t>
      </w:r>
    </w:p>
    <w:p w:rsidR="00917A88" w:rsidRDefault="00917A88">
      <w:pPr>
        <w:spacing w:after="0" w:line="240" w:lineRule="auto"/>
        <w:rPr>
          <w:rFonts w:ascii="Bookman Old Style" w:eastAsia="Bookman Old Style" w:hAnsi="Bookman Old Style" w:cs="Bookman Old Style"/>
          <w:b/>
          <w:bCs/>
          <w:color w:val="000000"/>
          <w:sz w:val="18"/>
          <w:szCs w:val="18"/>
        </w:rPr>
      </w:pPr>
    </w:p>
    <w:p w:rsidR="00917A88" w:rsidRDefault="007C573E">
      <w:pPr>
        <w:spacing w:after="0" w:line="240" w:lineRule="auto"/>
        <w:jc w:val="center"/>
        <w:rPr>
          <w:rFonts w:ascii="Bookman Old Style" w:eastAsia="Bookman Old Style" w:hAnsi="Bookman Old Style" w:cs="Bookman Old Style"/>
          <w:b/>
          <w:bCs/>
          <w:color w:val="000000"/>
          <w:sz w:val="18"/>
          <w:szCs w:val="18"/>
        </w:rPr>
      </w:pPr>
      <w:r>
        <w:rPr>
          <w:rFonts w:ascii="Bookman Old Style" w:eastAsia="Bookman Old Style" w:hAnsi="Bookman Old Style" w:cs="Bookman Old Style"/>
          <w:b/>
          <w:bCs/>
          <w:color w:val="000000"/>
          <w:sz w:val="18"/>
          <w:szCs w:val="18"/>
        </w:rPr>
        <w:t>DICHIARA</w:t>
      </w:r>
    </w:p>
    <w:p w:rsidR="00917A88" w:rsidRDefault="00917A88">
      <w:pPr>
        <w:spacing w:after="0" w:line="240" w:lineRule="auto"/>
        <w:jc w:val="center"/>
        <w:rPr>
          <w:rFonts w:ascii="Bookman Old Style" w:eastAsia="Bookman Old Style" w:hAnsi="Bookman Old Style" w:cs="Bookman Old Style"/>
          <w:color w:val="000000"/>
          <w:sz w:val="18"/>
          <w:szCs w:val="18"/>
        </w:rPr>
      </w:pPr>
    </w:p>
    <w:p w:rsidR="00917A88" w:rsidRDefault="007C573E">
      <w:pPr>
        <w:spacing w:after="0" w:line="360" w:lineRule="auto"/>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 </w:t>
      </w:r>
    </w:p>
    <w:p w:rsidR="00917A88" w:rsidRDefault="007C573E">
      <w:pPr>
        <w:numPr>
          <w:ilvl w:val="0"/>
          <w:numId w:val="2"/>
        </w:numPr>
        <w:pBdr>
          <w:top w:val="nil"/>
          <w:left w:val="nil"/>
          <w:bottom w:val="nil"/>
          <w:right w:val="nil"/>
          <w:between w:val="nil"/>
        </w:pBdr>
        <w:spacing w:before="120" w:after="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di non trovarsi in situazione di incompatibilità, ai sensi di quanto previsto dal d.lgs. n. 39/2013 e dall’art. 53, del d.lgs. n. 165/2001; </w:t>
      </w:r>
    </w:p>
    <w:p w:rsidR="00917A88" w:rsidRDefault="007C573E">
      <w:pPr>
        <w:pBdr>
          <w:top w:val="nil"/>
          <w:left w:val="nil"/>
          <w:bottom w:val="nil"/>
          <w:right w:val="nil"/>
          <w:between w:val="nil"/>
        </w:pBdr>
        <w:spacing w:after="0" w:line="276" w:lineRule="auto"/>
        <w:ind w:left="709" w:hanging="284"/>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lastRenderedPageBreak/>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seguenti:_________________________________________________________________________________________________________________________________________________________________________________________________________________________________________________________________;</w:t>
      </w:r>
    </w:p>
    <w:p w:rsidR="00917A88" w:rsidRDefault="007C573E">
      <w:pPr>
        <w:numPr>
          <w:ilvl w:val="0"/>
          <w:numId w:val="2"/>
        </w:numPr>
        <w:pBdr>
          <w:top w:val="nil"/>
          <w:left w:val="nil"/>
          <w:bottom w:val="nil"/>
          <w:right w:val="nil"/>
          <w:between w:val="nil"/>
        </w:pBdr>
        <w:spacing w:after="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di non trovarsi in situazioni di conflitto di interessi, anche potenziale, ai sensi dell’art. 53, comma 14, del d.lgs. n. 165/2001, che possano interferire con l’esercizio dell’incarico;</w:t>
      </w:r>
    </w:p>
    <w:p w:rsidR="00917A88" w:rsidRDefault="007C573E">
      <w:pPr>
        <w:numPr>
          <w:ilvl w:val="0"/>
          <w:numId w:val="2"/>
        </w:numPr>
        <w:pBdr>
          <w:top w:val="nil"/>
          <w:left w:val="nil"/>
          <w:bottom w:val="nil"/>
          <w:right w:val="nil"/>
          <w:between w:val="nil"/>
        </w:pBdr>
        <w:spacing w:after="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917A88" w:rsidRDefault="007C573E">
      <w:pPr>
        <w:numPr>
          <w:ilvl w:val="0"/>
          <w:numId w:val="2"/>
        </w:numPr>
        <w:pBdr>
          <w:top w:val="nil"/>
          <w:left w:val="nil"/>
          <w:bottom w:val="nil"/>
          <w:right w:val="nil"/>
          <w:between w:val="nil"/>
        </w:pBdr>
        <w:spacing w:after="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di aver preso piena cognizione del D.M. 26 aprile 2022, n. 105, recante il Codice di Comportamento dei dipendenti del Ministero dell’istruzione e del merito;</w:t>
      </w:r>
    </w:p>
    <w:p w:rsidR="00917A88" w:rsidRDefault="007C573E">
      <w:pPr>
        <w:numPr>
          <w:ilvl w:val="0"/>
          <w:numId w:val="2"/>
        </w:numPr>
        <w:pBdr>
          <w:top w:val="nil"/>
          <w:left w:val="nil"/>
          <w:bottom w:val="nil"/>
          <w:right w:val="nil"/>
          <w:between w:val="nil"/>
        </w:pBdr>
        <w:spacing w:after="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di impegnarsi a comunicare tempestivamente all’Istituzione scolastica conferente eventuali variazioni che dovessero intervenire nel corso dello svolgimento dell’incarico;</w:t>
      </w:r>
    </w:p>
    <w:p w:rsidR="00917A88" w:rsidRDefault="007C573E">
      <w:pPr>
        <w:numPr>
          <w:ilvl w:val="0"/>
          <w:numId w:val="2"/>
        </w:numPr>
        <w:pBdr>
          <w:top w:val="nil"/>
          <w:left w:val="nil"/>
          <w:bottom w:val="nil"/>
          <w:right w:val="nil"/>
          <w:between w:val="nil"/>
        </w:pBdr>
        <w:spacing w:after="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di impegnarsi altresì a comunicare all’Istituzione scolastica qualsiasi altra circostanza sopravvenuta di carattere ostativo rispetto all’espletamento dell’incarico;</w:t>
      </w:r>
    </w:p>
    <w:p w:rsidR="00917A88" w:rsidRDefault="007C573E">
      <w:pPr>
        <w:numPr>
          <w:ilvl w:val="0"/>
          <w:numId w:val="2"/>
        </w:numPr>
        <w:pBdr>
          <w:top w:val="nil"/>
          <w:left w:val="nil"/>
          <w:bottom w:val="nil"/>
          <w:right w:val="nil"/>
          <w:between w:val="nil"/>
        </w:pBdr>
        <w:spacing w:after="120" w:line="276" w:lineRule="auto"/>
        <w:ind w:left="709"/>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917A88" w:rsidRDefault="00917A88">
      <w:pPr>
        <w:spacing w:after="0" w:line="240" w:lineRule="auto"/>
        <w:rPr>
          <w:rFonts w:ascii="Bookman Old Style" w:eastAsia="Bookman Old Style" w:hAnsi="Bookman Old Style" w:cs="Bookman Old Style"/>
          <w:sz w:val="18"/>
          <w:szCs w:val="18"/>
        </w:rPr>
      </w:pPr>
    </w:p>
    <w:p w:rsidR="00917A88" w:rsidRDefault="00917A88">
      <w:pPr>
        <w:spacing w:after="0" w:line="240" w:lineRule="auto"/>
        <w:rPr>
          <w:rFonts w:ascii="Bookman Old Style" w:eastAsia="Bookman Old Style" w:hAnsi="Bookman Old Style" w:cs="Bookman Old Style"/>
          <w:sz w:val="18"/>
          <w:szCs w:val="18"/>
        </w:rPr>
      </w:pPr>
    </w:p>
    <w:p w:rsidR="00917A88" w:rsidRDefault="007C573E">
      <w:pPr>
        <w:spacing w:after="0" w:line="240" w:lineRule="auto"/>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___________, lì ___________________ </w:t>
      </w:r>
    </w:p>
    <w:p w:rsidR="00917A88" w:rsidRDefault="007C573E">
      <w:pPr>
        <w:spacing w:after="0" w:line="240" w:lineRule="auto"/>
        <w:ind w:left="7080"/>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     IL DICHIARANTE </w:t>
      </w:r>
    </w:p>
    <w:p w:rsidR="00917A88" w:rsidRDefault="00917A88">
      <w:pPr>
        <w:spacing w:after="0" w:line="240" w:lineRule="auto"/>
        <w:ind w:left="7080"/>
        <w:rPr>
          <w:rFonts w:ascii="Bookman Old Style" w:eastAsia="Bookman Old Style" w:hAnsi="Bookman Old Style" w:cs="Bookman Old Style"/>
          <w:sz w:val="18"/>
          <w:szCs w:val="18"/>
        </w:rPr>
      </w:pPr>
    </w:p>
    <w:p w:rsidR="00917A88" w:rsidRDefault="007C573E">
      <w:pPr>
        <w:spacing w:after="0" w:line="276" w:lineRule="auto"/>
        <w:ind w:left="6946"/>
        <w:jc w:val="both"/>
        <w:rPr>
          <w:rFonts w:ascii="Bookman Old Style" w:eastAsia="Bookman Old Style" w:hAnsi="Bookman Old Style" w:cs="Bookman Old Style"/>
          <w:b/>
          <w:bCs/>
          <w:sz w:val="18"/>
          <w:szCs w:val="18"/>
        </w:rPr>
      </w:pPr>
      <w:r>
        <w:rPr>
          <w:rFonts w:ascii="Bookman Old Style" w:eastAsia="Bookman Old Style" w:hAnsi="Bookman Old Style" w:cs="Bookman Old Style"/>
          <w:sz w:val="18"/>
          <w:szCs w:val="18"/>
        </w:rPr>
        <w:t>_____________________________</w:t>
      </w:r>
    </w:p>
    <w:sectPr w:rsidR="00917A88">
      <w:headerReference w:type="default" r:id="rId11"/>
      <w:footerReference w:type="default" r:id="rId12"/>
      <w:pgSz w:w="11906" w:h="16838"/>
      <w:pgMar w:top="1077" w:right="1134" w:bottom="96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244" w:rsidRDefault="007C573E">
      <w:pPr>
        <w:spacing w:after="0" w:line="240" w:lineRule="auto"/>
      </w:pPr>
      <w:r>
        <w:separator/>
      </w:r>
    </w:p>
  </w:endnote>
  <w:endnote w:type="continuationSeparator" w:id="0">
    <w:p w:rsidR="00FC3244" w:rsidRDefault="007C5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688E99B-D2BB-40B0-963C-C1ED3A82AF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952E66-6F1C-4793-9380-CF9117A05B02}"/>
    <w:embedBold r:id="rId3" w:fontKey="{12F6AC0E-AC64-45D4-AFAC-A9437A87515B}"/>
    <w:embedItalic r:id="rId4" w:fontKey="{E9226339-8945-49CB-B91B-DE2CBB5A108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E49ED05-8F49-49F6-809A-5C8D736A7676}"/>
  </w:font>
  <w:font w:name="Georgia">
    <w:panose1 w:val="02040502050405020303"/>
    <w:charset w:val="00"/>
    <w:family w:val="roman"/>
    <w:pitch w:val="variable"/>
    <w:sig w:usb0="00000287" w:usb1="00000000" w:usb2="00000000" w:usb3="00000000" w:csb0="0000009F" w:csb1="00000000"/>
    <w:embedItalic r:id="rId6" w:fontKey="{D2183497-7CC1-468D-9803-506551D41271}"/>
  </w:font>
  <w:font w:name="Bookman Old Style">
    <w:panose1 w:val="02050604050505020204"/>
    <w:charset w:val="00"/>
    <w:family w:val="roman"/>
    <w:pitch w:val="variable"/>
    <w:sig w:usb0="00000287" w:usb1="00000000" w:usb2="00000000" w:usb3="00000000" w:csb0="0000009F" w:csb1="00000000"/>
    <w:embedRegular r:id="rId7" w:fontKey="{0046B63B-747E-4A92-82E2-B68DB449995B}"/>
    <w:embedBold r:id="rId8" w:fontKey="{448C489A-B489-4DFE-A26C-78448ACCAB27}"/>
    <w:embedItalic r:id="rId9" w:fontKey="{18973ECD-3797-4A98-8AF8-F3CE5CC5B074}"/>
    <w:embedBoldItalic r:id="rId10" w:fontKey="{6D2F12DF-3C0A-498D-940C-1DC1F9F395E5}"/>
  </w:font>
  <w:font w:name="Calibri Light">
    <w:panose1 w:val="020F0302020204030204"/>
    <w:charset w:val="00"/>
    <w:family w:val="swiss"/>
    <w:pitch w:val="variable"/>
    <w:sig w:usb0="E4002EFF" w:usb1="C200247B" w:usb2="00000009" w:usb3="00000000" w:csb0="000001FF" w:csb1="00000000"/>
    <w:embedRegular r:id="rId11" w:fontKey="{709FEBE4-A6B4-4D10-BDE4-F23D03BE5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7A88" w:rsidRDefault="007C573E">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903A9">
      <w:rPr>
        <w:noProof/>
        <w:color w:val="000000"/>
      </w:rPr>
      <w:t>1</w:t>
    </w:r>
    <w:r>
      <w:rPr>
        <w:color w:val="000000"/>
      </w:rPr>
      <w:fldChar w:fldCharType="end"/>
    </w:r>
  </w:p>
  <w:p w:rsidR="00917A88" w:rsidRDefault="00917A8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244" w:rsidRDefault="007C573E">
      <w:pPr>
        <w:spacing w:after="0" w:line="240" w:lineRule="auto"/>
      </w:pPr>
      <w:r>
        <w:separator/>
      </w:r>
    </w:p>
  </w:footnote>
  <w:footnote w:type="continuationSeparator" w:id="0">
    <w:p w:rsidR="00FC3244" w:rsidRDefault="007C5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7A88" w:rsidRDefault="00917A88">
    <w:pPr>
      <w:pBdr>
        <w:top w:val="nil"/>
        <w:left w:val="nil"/>
        <w:bottom w:val="nil"/>
        <w:right w:val="nil"/>
        <w:between w:val="nil"/>
      </w:pBdr>
      <w:tabs>
        <w:tab w:val="center" w:pos="4819"/>
        <w:tab w:val="right" w:pos="9638"/>
      </w:tabs>
      <w:spacing w:after="0" w:line="240" w:lineRule="auto"/>
      <w:jc w:val="center"/>
      <w:rPr>
        <w:i/>
        <w:i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A4DEE"/>
    <w:multiLevelType w:val="multilevel"/>
    <w:tmpl w:val="D34EF022"/>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1" w15:restartNumberingAfterBreak="0">
    <w:nsid w:val="52595690"/>
    <w:multiLevelType w:val="multilevel"/>
    <w:tmpl w:val="2944683C"/>
    <w:lvl w:ilvl="0">
      <w:start w:val="1"/>
      <w:numFmt w:val="bullet"/>
      <w:pStyle w:val="Comm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88"/>
    <w:rsid w:val="000903A9"/>
    <w:rsid w:val="000B55DF"/>
    <w:rsid w:val="00467A75"/>
    <w:rsid w:val="007C573E"/>
    <w:rsid w:val="00917A88"/>
    <w:rsid w:val="00FC32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E6680F-196A-4A45-873B-A77A39B3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spacing w:after="4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outlineLvl w:val="3"/>
    </w:pPr>
    <w:rPr>
      <w:b/>
      <w:bCs/>
      <w:sz w:val="24"/>
      <w:szCs w:val="24"/>
    </w:rPr>
  </w:style>
  <w:style w:type="paragraph" w:styleId="Titolo5">
    <w:name w:val="heading 5"/>
    <w:basedOn w:val="Normale"/>
    <w:next w:val="Normale"/>
    <w:uiPriority w:val="9"/>
    <w:semiHidden/>
    <w:unhideWhenUsed/>
    <w:qFormat/>
    <w:pPr>
      <w:keepNext/>
      <w:keepLines/>
      <w:spacing w:before="220"/>
      <w:outlineLvl w:val="4"/>
    </w:pPr>
    <w:rPr>
      <w:b/>
      <w:bCs/>
    </w:rPr>
  </w:style>
  <w:style w:type="paragraph" w:styleId="Titolo6">
    <w:name w:val="heading 6"/>
    <w:basedOn w:val="Normale"/>
    <w:next w:val="Normale"/>
    <w:uiPriority w:val="9"/>
    <w:semiHidden/>
    <w:unhideWhenUsed/>
    <w:qFormat/>
    <w:pPr>
      <w:keepNext/>
      <w:keepLines/>
      <w:spacing w:before="20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customStyle="1" w:styleId="Articolo">
    <w:name w:val="Articolo"/>
    <w:link w:val="ArticoloCarattere"/>
    <w:qFormat/>
    <w:rsid w:val="00C54415"/>
    <w:pPr>
      <w:spacing w:after="120" w:line="240" w:lineRule="auto"/>
      <w:contextualSpacing/>
      <w:jc w:val="center"/>
      <w:textAlignment w:val="center"/>
    </w:pPr>
    <w:rPr>
      <w:rFonts w:eastAsia="Times New Roman"/>
      <w:b/>
      <w:bCs/>
    </w:rPr>
  </w:style>
  <w:style w:type="character" w:customStyle="1" w:styleId="ArticoloCarattere">
    <w:name w:val="Articolo Carattere"/>
    <w:basedOn w:val="Carpredefinitoparagrafo"/>
    <w:link w:val="Articolo"/>
    <w:rsid w:val="00C54415"/>
    <w:rPr>
      <w:rFonts w:ascii="Calibri" w:eastAsia="Times New Roman" w:hAnsi="Calibri" w:cs="Calibri"/>
      <w:b/>
      <w:bCs/>
      <w:lang w:eastAsia="it-IT"/>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link w:val="ParagrafoelencoCarattere"/>
    <w:qFormat/>
    <w:rsid w:val="00C54415"/>
    <w:pPr>
      <w:ind w:left="720"/>
      <w:contextualSpacing/>
    </w:p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34"/>
    <w:qFormat/>
    <w:rsid w:val="00C54415"/>
  </w:style>
  <w:style w:type="table" w:styleId="Grigliatabella">
    <w:name w:val="Table Grid"/>
    <w:basedOn w:val="Tabellanormale"/>
    <w:uiPriority w:val="39"/>
    <w:rsid w:val="00C54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Carpredefinitoparagrafo"/>
    <w:rsid w:val="00C54415"/>
  </w:style>
  <w:style w:type="paragraph" w:styleId="Testonormale">
    <w:name w:val="Plain Text"/>
    <w:link w:val="TestonormaleCarattere"/>
    <w:uiPriority w:val="99"/>
    <w:unhideWhenUsed/>
    <w:rsid w:val="00C54415"/>
    <w:pPr>
      <w:spacing w:after="0" w:line="36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C54415"/>
    <w:rPr>
      <w:rFonts w:ascii="Courier New" w:eastAsia="Times New Roman" w:hAnsi="Courier New" w:cs="Times New Roman"/>
      <w:sz w:val="20"/>
      <w:szCs w:val="20"/>
      <w:lang w:eastAsia="it-IT"/>
    </w:rPr>
  </w:style>
  <w:style w:type="character" w:styleId="Enfasigrassetto">
    <w:name w:val="Strong"/>
    <w:basedOn w:val="Carpredefinitoparagrafo"/>
    <w:uiPriority w:val="22"/>
    <w:qFormat/>
    <w:rsid w:val="00C54415"/>
    <w:rPr>
      <w:b/>
      <w:bCs/>
    </w:rPr>
  </w:style>
  <w:style w:type="paragraph" w:styleId="Intestazione">
    <w:name w:val="header"/>
    <w:link w:val="IntestazioneCarattere"/>
    <w:uiPriority w:val="99"/>
    <w:unhideWhenUsed/>
    <w:rsid w:val="00FD5D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5D8F"/>
  </w:style>
  <w:style w:type="paragraph" w:styleId="Pidipagina">
    <w:name w:val="footer"/>
    <w:link w:val="PidipaginaCarattere"/>
    <w:uiPriority w:val="99"/>
    <w:unhideWhenUsed/>
    <w:rsid w:val="00FD5D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5D8F"/>
  </w:style>
  <w:style w:type="character" w:styleId="Rimandocommento">
    <w:name w:val="annotation reference"/>
    <w:basedOn w:val="Carpredefinitoparagrafo"/>
    <w:uiPriority w:val="99"/>
    <w:semiHidden/>
    <w:unhideWhenUsed/>
    <w:rsid w:val="00E6728B"/>
    <w:rPr>
      <w:sz w:val="16"/>
      <w:szCs w:val="16"/>
    </w:rPr>
  </w:style>
  <w:style w:type="paragraph" w:styleId="Testocommento">
    <w:name w:val="annotation text"/>
    <w:link w:val="TestocommentoCarattere"/>
    <w:uiPriority w:val="99"/>
    <w:semiHidden/>
    <w:unhideWhenUsed/>
    <w:rsid w:val="00E672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728B"/>
    <w:rPr>
      <w:sz w:val="20"/>
      <w:szCs w:val="20"/>
    </w:rPr>
  </w:style>
  <w:style w:type="paragraph" w:styleId="Soggettocommento">
    <w:name w:val="annotation subject"/>
    <w:basedOn w:val="Testocommento"/>
    <w:next w:val="Testocommento"/>
    <w:link w:val="SoggettocommentoCarattere"/>
    <w:uiPriority w:val="99"/>
    <w:semiHidden/>
    <w:unhideWhenUsed/>
    <w:rsid w:val="00E6728B"/>
    <w:rPr>
      <w:b/>
      <w:bCs/>
    </w:rPr>
  </w:style>
  <w:style w:type="character" w:customStyle="1" w:styleId="SoggettocommentoCarattere">
    <w:name w:val="Soggetto commento Carattere"/>
    <w:basedOn w:val="TestocommentoCarattere"/>
    <w:link w:val="Soggettocommento"/>
    <w:uiPriority w:val="99"/>
    <w:semiHidden/>
    <w:rsid w:val="00E6728B"/>
    <w:rPr>
      <w:b/>
      <w:bCs/>
      <w:sz w:val="20"/>
      <w:szCs w:val="20"/>
    </w:rPr>
  </w:style>
  <w:style w:type="paragraph" w:styleId="Revisione">
    <w:name w:val="Revision"/>
    <w:hidden/>
    <w:uiPriority w:val="99"/>
    <w:semiHidden/>
    <w:rsid w:val="00365C66"/>
    <w:pPr>
      <w:spacing w:after="0" w:line="240" w:lineRule="auto"/>
    </w:pPr>
  </w:style>
  <w:style w:type="paragraph" w:customStyle="1" w:styleId="TableParagraph">
    <w:name w:val="Table Paragraph"/>
    <w:uiPriority w:val="1"/>
    <w:qFormat/>
    <w:rsid w:val="00D90E8E"/>
    <w:pPr>
      <w:widowControl w:val="0"/>
      <w:autoSpaceDE w:val="0"/>
      <w:autoSpaceDN w:val="0"/>
      <w:spacing w:after="0" w:line="240" w:lineRule="auto"/>
    </w:pPr>
    <w:rPr>
      <w:rFonts w:ascii="Times New Roman" w:eastAsia="Times New Roman" w:hAnsi="Times New Roman" w:cs="Times New Roman"/>
    </w:rPr>
  </w:style>
  <w:style w:type="paragraph" w:customStyle="1" w:styleId="Normale1">
    <w:name w:val="Normale1"/>
    <w:rsid w:val="007862A9"/>
    <w:pPr>
      <w:spacing w:after="0" w:line="240" w:lineRule="auto"/>
    </w:pPr>
    <w:rPr>
      <w:rFonts w:ascii="Times New Roman" w:eastAsia="Times New Roman" w:hAnsi="Times New Roman" w:cs="Times New Roman"/>
      <w:sz w:val="20"/>
      <w:szCs w:val="20"/>
    </w:rPr>
  </w:style>
  <w:style w:type="paragraph" w:styleId="Testofumetto">
    <w:name w:val="Balloon Text"/>
    <w:link w:val="TestofumettoCarattere"/>
    <w:uiPriority w:val="99"/>
    <w:semiHidden/>
    <w:unhideWhenUsed/>
    <w:rsid w:val="0002088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088C"/>
    <w:rPr>
      <w:rFonts w:ascii="Segoe UI" w:hAnsi="Segoe UI" w:cs="Segoe UI"/>
      <w:sz w:val="18"/>
      <w:szCs w:val="18"/>
    </w:rPr>
  </w:style>
  <w:style w:type="paragraph" w:styleId="NormaleWeb">
    <w:name w:val="Normal (Web)"/>
    <w:uiPriority w:val="99"/>
    <w:rsid w:val="007262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E4201"/>
    <w:pPr>
      <w:autoSpaceDE w:val="0"/>
      <w:autoSpaceDN w:val="0"/>
      <w:adjustRightInd w:val="0"/>
      <w:spacing w:after="0" w:line="240" w:lineRule="auto"/>
    </w:pPr>
    <w:rPr>
      <w:color w:val="000000"/>
      <w:sz w:val="24"/>
      <w:szCs w:val="24"/>
    </w:rPr>
  </w:style>
  <w:style w:type="paragraph" w:customStyle="1" w:styleId="Comma">
    <w:name w:val="Comma"/>
    <w:basedOn w:val="Paragrafoelenco"/>
    <w:link w:val="CommaCarattere"/>
    <w:qFormat/>
    <w:rsid w:val="00C373B6"/>
    <w:pPr>
      <w:numPr>
        <w:numId w:val="1"/>
      </w:numPr>
      <w:spacing w:after="240" w:line="240" w:lineRule="auto"/>
      <w:jc w:val="both"/>
    </w:pPr>
  </w:style>
  <w:style w:type="character" w:customStyle="1" w:styleId="CommaCarattere">
    <w:name w:val="Comma Carattere"/>
    <w:basedOn w:val="ParagrafoelencoCarattere"/>
    <w:link w:val="Comma"/>
    <w:rsid w:val="00C373B6"/>
  </w:style>
  <w:style w:type="paragraph" w:styleId="Corpotesto">
    <w:name w:val="Body Text"/>
    <w:link w:val="CorpotestoCarattere"/>
    <w:rsid w:val="003459C4"/>
    <w:pPr>
      <w:spacing w:after="120" w:line="240" w:lineRule="auto"/>
    </w:pPr>
    <w:rPr>
      <w:rFonts w:ascii="Times New Roman" w:eastAsia="Times New Roman" w:hAnsi="Times New Roman" w:cs="Times New Roman"/>
      <w:sz w:val="20"/>
      <w:szCs w:val="20"/>
    </w:rPr>
  </w:style>
  <w:style w:type="character" w:customStyle="1" w:styleId="CorpotestoCarattere">
    <w:name w:val="Corpo testo Carattere"/>
    <w:basedOn w:val="Carpredefinitoparagrafo"/>
    <w:link w:val="Corpotesto"/>
    <w:rsid w:val="003459C4"/>
    <w:rPr>
      <w:rFonts w:ascii="Times New Roman" w:eastAsia="Times New Roman" w:hAnsi="Times New Roman" w:cs="Times New Roman"/>
      <w:sz w:val="20"/>
      <w:szCs w:val="20"/>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YAjnDDjYk6POUWmaDIHsaqnaVg==">CgMxLjAyDmguNnpyaDA1NHU2cXY2Mg5oLms1anlkbGszMHVkbTIOaC5ucXM1Z3M5Z3RkOXM4AHIhMXlRdnMtNmdReXlreWV2SFN6b2tRQXRTZFZJSU5vYmVw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4080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Liceo Statale F. Capece</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Emanuela Tamborrino</dc:creator>
  <cp:lastModifiedBy>Alessandro Patella</cp:lastModifiedBy>
  <cp:revision>5</cp:revision>
  <dcterms:created xsi:type="dcterms:W3CDTF">2026-03-02T13:34:00Z</dcterms:created>
  <dcterms:modified xsi:type="dcterms:W3CDTF">2026-03-03T10:09:00Z</dcterms:modified>
</cp:coreProperties>
</file>